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C6" w:rsidRPr="00F747A1" w:rsidRDefault="00C71284" w:rsidP="00F747A1">
      <w:pPr>
        <w:ind w:left="-567" w:firstLine="567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64431A50" wp14:editId="7D555749">
            <wp:extent cx="1789962" cy="2387145"/>
            <wp:effectExtent l="0" t="0" r="0" b="0"/>
            <wp:docPr id="1" name="Рисунок 1" descr="http://www.softnsk.ru/content/news/2013/ko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ftnsk.ru/content/news/2013/kom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74" cy="23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6C6" w:rsidRPr="00F747A1"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  <w:t xml:space="preserve">     </w:t>
      </w:r>
      <w:r>
        <w:rPr>
          <w:noProof/>
          <w:lang w:val="ru-RU" w:eastAsia="ru-RU"/>
        </w:rPr>
        <w:drawing>
          <wp:inline distT="0" distB="0" distL="0" distR="0" wp14:anchorId="4E027EC2" wp14:editId="50C5C040">
            <wp:extent cx="3191435" cy="2393576"/>
            <wp:effectExtent l="0" t="0" r="0" b="0"/>
            <wp:docPr id="2" name="Рисунок 2" descr="http://www.nn.ru/data/blog/2013-05/26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n.ru/data/blog/2013-05/2695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39" cy="239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C6" w:rsidRPr="00F747A1" w:rsidRDefault="000566C6" w:rsidP="00F747A1">
      <w:pPr>
        <w:ind w:left="-567" w:firstLine="567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</w:pPr>
    </w:p>
    <w:p w:rsidR="000566C6" w:rsidRPr="00F747A1" w:rsidRDefault="000566C6" w:rsidP="00F747A1">
      <w:pPr>
        <w:ind w:left="-567" w:firstLine="567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</w:pPr>
    </w:p>
    <w:p w:rsidR="00C71284" w:rsidRPr="00F747A1" w:rsidRDefault="00C71284" w:rsidP="00F747A1">
      <w:pPr>
        <w:ind w:left="-567" w:firstLine="567"/>
        <w:jc w:val="both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  <w:t>Нужен ли </w:t>
      </w:r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val="ru-RU" w:eastAsia="ru-RU"/>
        </w:rPr>
        <w:t>компьютер для детей</w:t>
      </w:r>
      <w:r w:rsidRPr="00C71284"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  <w:t>? Что за опасности таит «умная машина» для маленького почемучки? Может ли </w:t>
      </w:r>
      <w:hyperlink r:id="rId7" w:tgtFrame="_blank" w:history="1">
        <w:r w:rsidRPr="00C71284">
          <w:rPr>
            <w:rFonts w:ascii="Verdana" w:hAnsi="Verdana"/>
            <w:color w:val="E53E30"/>
            <w:sz w:val="18"/>
            <w:szCs w:val="18"/>
            <w:u w:val="single"/>
            <w:bdr w:val="none" w:sz="0" w:space="0" w:color="auto" w:frame="1"/>
            <w:shd w:val="clear" w:color="auto" w:fill="FFFFFF"/>
            <w:lang w:val="ru-RU" w:eastAsia="ru-RU"/>
          </w:rPr>
          <w:t>компьютер</w:t>
        </w:r>
      </w:hyperlink>
      <w:r w:rsidRPr="00C71284"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  <w:t xml:space="preserve"> стать для ребенка другом и помощником? Об этом </w:t>
      </w:r>
      <w:r w:rsidR="001C0F49"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  <w:t xml:space="preserve">мы </w:t>
      </w:r>
      <w:r w:rsidRPr="00C71284"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  <w:t xml:space="preserve">сегодня </w:t>
      </w:r>
      <w:r w:rsidR="001C0F49"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  <w:t xml:space="preserve">и </w:t>
      </w:r>
      <w:bookmarkStart w:id="0" w:name="_GoBack"/>
      <w:bookmarkEnd w:id="0"/>
      <w:r w:rsidRPr="00C71284">
        <w:rPr>
          <w:rFonts w:ascii="Verdana" w:hAnsi="Verdana"/>
          <w:color w:val="000000"/>
          <w:sz w:val="18"/>
          <w:szCs w:val="18"/>
          <w:shd w:val="clear" w:color="auto" w:fill="FFFFFF"/>
          <w:lang w:val="ru-RU" w:eastAsia="ru-RU"/>
        </w:rPr>
        <w:t>поговорим.</w:t>
      </w:r>
    </w:p>
    <w:p w:rsidR="00C71284" w:rsidRPr="00C71284" w:rsidRDefault="001C0F49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hyperlink r:id="rId8" w:tgtFrame="_blank" w:history="1">
        <w:r w:rsidR="00C71284" w:rsidRPr="00C71284">
          <w:rPr>
            <w:rFonts w:ascii="Verdana" w:hAnsi="Verdana"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Компьютер</w:t>
        </w:r>
      </w:hyperlink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> для детей в современном мире – это не диковинка, не чудо заморское. Почти в каждой отечественной семье персональный компьютер есть, а иногда даже не один. Как правило, он предназначен для взрослых: для работы, развлечений, поиска нужной информации. Однако, как только малыш начинает ползать, а затем и ходить, то компьютер попадает и в сферу его интересов.</w:t>
      </w:r>
    </w:p>
    <w:p w:rsidR="00C71284" w:rsidRPr="00C71284" w:rsidRDefault="00C71284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Поначалу ребенок интересуется компьютером лишь потому, что за ним все время что-то делают взрослые.</w:t>
      </w: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 Затем он начинает понимать, что </w:t>
      </w:r>
      <w:hyperlink r:id="rId9" w:tgtFrame="_blank" w:history="1">
        <w:r w:rsidRPr="00C71284">
          <w:rPr>
            <w:rFonts w:ascii="Verdana" w:hAnsi="Verdana"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компьютер</w:t>
        </w:r>
      </w:hyperlink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 – это увлекательная </w:t>
      </w:r>
      <w:hyperlink r:id="rId10" w:tgtFrame="_blank" w:history="1">
        <w:r w:rsidRPr="00C71284">
          <w:rPr>
            <w:rFonts w:ascii="Verdana" w:hAnsi="Verdana"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электронная игрушка</w:t>
        </w:r>
      </w:hyperlink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, которая на порядок «круче» всех имеющихся «обычных» игрушек. И если увлечение ребенка компьютером не проконтролировать, то вскоре он вообще заменит ребенку не только игрушки и развлечения, но и семью, друзей, реальное общение.</w:t>
      </w:r>
    </w:p>
    <w:p w:rsidR="00C71284" w:rsidRPr="00C71284" w:rsidRDefault="00C71284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Конечно же, такого допускать нельзя. Компьютер для детей может стать врагом, но при правильном подходе он может стать и хорошим другом. Просто </w:t>
      </w:r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правила пользования компьютером для детей нужно установить как можно раньше</w:t>
      </w: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 и никогда не отступать от них.</w:t>
      </w:r>
    </w:p>
    <w:p w:rsidR="00C71284" w:rsidRPr="00C71284" w:rsidRDefault="00C71284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Свой отдельный компьютер для детей дошкольного возраста и младшего школьного возраста в принципе не нужен.</w:t>
      </w: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 А вот для подростков и старших школьников, если позволяют средства, можно купить отдельный ПК или </w:t>
      </w:r>
      <w:hyperlink r:id="rId11" w:tgtFrame="_blank" w:history="1">
        <w:r w:rsidRPr="00C71284">
          <w:rPr>
            <w:rFonts w:ascii="Verdana" w:hAnsi="Verdana"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ноутбук</w:t>
        </w:r>
      </w:hyperlink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 – ведь в этом возрасте дети особенно хотят обрести свободу и независимость.</w:t>
      </w:r>
    </w:p>
    <w:p w:rsidR="00C71284" w:rsidRPr="00C71284" w:rsidRDefault="00C71284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С самых первых дней пользования компьютером для детей необходимо установить временные рамки.</w:t>
      </w:r>
      <w:r w:rsidR="000566C6" w:rsidRPr="000566C6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 xml:space="preserve"> </w:t>
      </w: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 xml:space="preserve">Так, для ребенка 3-4х лет оптимальное время составляет 25 минут, </w:t>
      </w:r>
      <w:proofErr w:type="gramStart"/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пяти-шестилетнему</w:t>
      </w:r>
      <w:proofErr w:type="gramEnd"/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 xml:space="preserve"> ребенку нельзя разрешать пользоваться компьютером дольше 35 минут в день.</w:t>
      </w:r>
    </w:p>
    <w:p w:rsidR="00C71284" w:rsidRPr="00C71284" w:rsidRDefault="00C71284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Старших детей «оторвать» от компьютера сложнее, но делать это нужно. </w:t>
      </w:r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Нельзя позволять детям 8-12 </w:t>
      </w:r>
      <w:hyperlink r:id="rId12" w:tgtFrame="_blank" w:history="1">
        <w:r w:rsidRPr="00C71284">
          <w:rPr>
            <w:rFonts w:ascii="Verdana" w:hAnsi="Verdana"/>
            <w:b/>
            <w:bCs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лет</w:t>
        </w:r>
      </w:hyperlink>
      <w:r w:rsidR="00F747A1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 xml:space="preserve"> </w:t>
      </w:r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проводить за компьютером более 1 часа в день, подросткам 16 </w:t>
      </w:r>
      <w:hyperlink r:id="rId13" w:tgtFrame="_blank" w:history="1">
        <w:r w:rsidRPr="00C71284">
          <w:rPr>
            <w:rFonts w:ascii="Verdana" w:hAnsi="Verdana"/>
            <w:b/>
            <w:bCs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лет</w:t>
        </w:r>
      </w:hyperlink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 – более 2 часов.</w:t>
      </w: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 При этом обязательно следует научить детей выполнять зрительную гимнастику каждые полчаса – это позволит сохранить хорошее зрение.</w:t>
      </w:r>
    </w:p>
    <w:p w:rsidR="00C71284" w:rsidRPr="00C71284" w:rsidRDefault="00C71284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Нельзя разрешать детям сидеть за </w:t>
      </w:r>
      <w:hyperlink r:id="rId14" w:tgtFrame="_blank" w:history="1">
        <w:r w:rsidRPr="00C71284">
          <w:rPr>
            <w:rFonts w:ascii="Verdana" w:hAnsi="Verdana"/>
            <w:b/>
            <w:bCs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компьютером</w:t>
        </w:r>
      </w:hyperlink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 в полутьме</w:t>
      </w: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 или находиться за ним в какой-то «кривой» позе – все это ведет к нарушениям детского здоровья. Длительное нахождение в нетипичной для организма позе может стать причиной искривлений позвоночника, а сидение в темноте и вождение «носом» по экрану монитора могут привести к снижению остроты зрения.</w:t>
      </w:r>
    </w:p>
    <w:p w:rsidR="00C71284" w:rsidRPr="00C71284" w:rsidRDefault="001C0F49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hyperlink r:id="rId15" w:tgtFrame="_blank" w:history="1">
        <w:r w:rsidR="00C71284" w:rsidRPr="00C71284">
          <w:rPr>
            <w:rFonts w:ascii="Verdana" w:hAnsi="Verdana"/>
            <w:b/>
            <w:bCs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Компьютер</w:t>
        </w:r>
      </w:hyperlink>
      <w:r w:rsidR="00C71284"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 для детей должен быть установлен и расположен так, чтобы ребенку было удобно с ним работать.</w:t>
      </w:r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> Для этих целей подойдет специализированный компьютерный стул с регулируемой высотой и подставка для ног. Монитор должен быть установлен так, чтобы его центр находился чуть ниже уровня глаз ребенка. При этом монитор не должен «</w:t>
      </w:r>
      <w:proofErr w:type="spellStart"/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>бликовать</w:t>
      </w:r>
      <w:proofErr w:type="spellEnd"/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>» или искажать цвета.</w:t>
      </w:r>
    </w:p>
    <w:p w:rsidR="00C71284" w:rsidRPr="00C71284" w:rsidRDefault="001C0F49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hyperlink r:id="rId16" w:tgtFrame="_blank" w:history="1">
        <w:r w:rsidR="00C71284" w:rsidRPr="00C71284">
          <w:rPr>
            <w:rFonts w:ascii="Verdana" w:hAnsi="Verdana"/>
            <w:b/>
            <w:bCs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Компьютер</w:t>
        </w:r>
      </w:hyperlink>
      <w:r w:rsidR="00C71284"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 для детей опасен не только и не столько нарушениями физического здоровья, сколько нарушениями психологического характера</w:t>
      </w:r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 xml:space="preserve">, ведь не секрет, что современные </w:t>
      </w:r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lastRenderedPageBreak/>
        <w:t xml:space="preserve">компьютерные игры и фильмы, </w:t>
      </w:r>
      <w:proofErr w:type="spellStart"/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>интернет-ресурсы</w:t>
      </w:r>
      <w:proofErr w:type="spellEnd"/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 xml:space="preserve"> не способствуют хорошему психологическому воспитанию детей.</w:t>
      </w:r>
    </w:p>
    <w:p w:rsidR="00C71284" w:rsidRPr="00C71284" w:rsidRDefault="00C71284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Проконтролировать в какую игру играет на </w:t>
      </w:r>
      <w:hyperlink r:id="rId17" w:tgtFrame="_blank" w:history="1">
        <w:r w:rsidRPr="00C71284">
          <w:rPr>
            <w:rFonts w:ascii="Verdana" w:hAnsi="Verdana"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компьютере</w:t>
        </w:r>
      </w:hyperlink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 6-летний малыш несложно – он ведь это делает под родительским присмотром. Да и самостоятельно установить другие игры или программы на </w:t>
      </w:r>
      <w:hyperlink r:id="rId18" w:tgtFrame="_blank" w:history="1">
        <w:r w:rsidRPr="00C71284">
          <w:rPr>
            <w:rFonts w:ascii="Verdana" w:hAnsi="Verdana"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компьютер</w:t>
        </w:r>
      </w:hyperlink>
      <w:r w:rsidR="00F747A1">
        <w:rPr>
          <w:rFonts w:ascii="Verdana" w:hAnsi="Verdana"/>
          <w:color w:val="000000"/>
          <w:sz w:val="18"/>
          <w:szCs w:val="18"/>
          <w:lang w:val="ru-RU" w:eastAsia="ru-RU"/>
        </w:rPr>
        <w:t xml:space="preserve"> </w:t>
      </w: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ребенок не сможет. Но как быть с детьми-школьниками и старшими детьми? Как их оградить от жестоких криминальных блокбастеров, игр-</w:t>
      </w:r>
      <w:proofErr w:type="spellStart"/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стрелялок</w:t>
      </w:r>
      <w:proofErr w:type="spellEnd"/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, совсем не детских сайтов?</w:t>
      </w:r>
    </w:p>
    <w:p w:rsidR="00C71284" w:rsidRPr="00C71284" w:rsidRDefault="00C71284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Здесь </w:t>
      </w:r>
      <w:r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на помощь родителям приходят специальные «компьютерные няни»</w:t>
      </w: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. Эти программы контролируют доступ ребенка к компьютеру и к ресурсам интернет. Можно установить как комплексную программу, так и отдельные фильтры для сайтов, счетчики времени и т.д.</w:t>
      </w:r>
    </w:p>
    <w:p w:rsidR="00C71284" w:rsidRPr="00C71284" w:rsidRDefault="00C71284" w:rsidP="00F747A1">
      <w:pPr>
        <w:shd w:val="clear" w:color="auto" w:fill="FFFFFF"/>
        <w:spacing w:after="150"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При этом всегда следует допускать возможность, что старший ребенок вполне способен «обмануть» или «взломать» программу – часто дети намного «</w:t>
      </w:r>
      <w:proofErr w:type="spellStart"/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подкованнее</w:t>
      </w:r>
      <w:proofErr w:type="spellEnd"/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» в этих вопросах. Тогда остается лишь договориться с ребенком и строить взаимоотношения на доверии.</w:t>
      </w:r>
    </w:p>
    <w:p w:rsidR="00C71284" w:rsidRPr="00C71284" w:rsidRDefault="001C0F49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hyperlink r:id="rId19" w:tgtFrame="_blank" w:history="1">
        <w:r w:rsidR="00C71284" w:rsidRPr="00C71284">
          <w:rPr>
            <w:rFonts w:ascii="Verdana" w:hAnsi="Verdana"/>
            <w:b/>
            <w:bCs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Компьютер</w:t>
        </w:r>
      </w:hyperlink>
      <w:r w:rsidR="00C71284" w:rsidRPr="00C71284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val="ru-RU" w:eastAsia="ru-RU"/>
        </w:rPr>
        <w:t> для детей часто становится единственным средством развлечения просто потому, что они толком не знают, как можно развлекаться по-другому</w:t>
      </w:r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 xml:space="preserve">: позабыты мяч и скакалка, детвора уже не </w:t>
      </w:r>
      <w:proofErr w:type="gramStart"/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>носится шумной толпой играя</w:t>
      </w:r>
      <w:proofErr w:type="gramEnd"/>
      <w:r w:rsidR="00C71284" w:rsidRPr="00C71284">
        <w:rPr>
          <w:rFonts w:ascii="Verdana" w:hAnsi="Verdana"/>
          <w:color w:val="000000"/>
          <w:sz w:val="18"/>
          <w:szCs w:val="18"/>
          <w:lang w:val="ru-RU" w:eastAsia="ru-RU"/>
        </w:rPr>
        <w:t xml:space="preserve"> в «казаков-разбойников»...</w:t>
      </w:r>
    </w:p>
    <w:p w:rsidR="00C71284" w:rsidRPr="00C71284" w:rsidRDefault="00C71284" w:rsidP="00F747A1">
      <w:pPr>
        <w:shd w:val="clear" w:color="auto" w:fill="FFFFFF"/>
        <w:spacing w:line="270" w:lineRule="atLeast"/>
        <w:ind w:left="-567" w:firstLine="567"/>
        <w:jc w:val="both"/>
        <w:textAlignment w:val="top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Так давайте же мы, взрослые, покажем детям, что </w:t>
      </w:r>
      <w:hyperlink r:id="rId20" w:tgtFrame="_blank" w:history="1">
        <w:r w:rsidRPr="00C71284">
          <w:rPr>
            <w:rFonts w:ascii="Verdana" w:hAnsi="Verdana"/>
            <w:color w:val="E53E30"/>
            <w:sz w:val="18"/>
            <w:szCs w:val="18"/>
            <w:u w:val="single"/>
            <w:bdr w:val="none" w:sz="0" w:space="0" w:color="auto" w:frame="1"/>
            <w:lang w:val="ru-RU" w:eastAsia="ru-RU"/>
          </w:rPr>
          <w:t>компьютер</w:t>
        </w:r>
      </w:hyperlink>
      <w:r w:rsidRPr="00C71284">
        <w:rPr>
          <w:rFonts w:ascii="Verdana" w:hAnsi="Verdana"/>
          <w:color w:val="000000"/>
          <w:sz w:val="18"/>
          <w:szCs w:val="18"/>
          <w:lang w:val="ru-RU" w:eastAsia="ru-RU"/>
        </w:rPr>
        <w:t> – это всего лишь машина, пусть даже и очень умная, но не способная заменить настоящей человеческой радости и теплоты живого общения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Вот несколько полезных советов: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>
        <w:rPr>
          <w:rFonts w:ascii="Verdana" w:hAnsi="Verdana"/>
          <w:noProof/>
          <w:color w:val="000000"/>
          <w:sz w:val="17"/>
          <w:szCs w:val="17"/>
          <w:lang w:val="ru-RU" w:eastAsia="ru-RU"/>
        </w:rPr>
        <w:drawing>
          <wp:anchor distT="0" distB="0" distL="0" distR="0" simplePos="0" relativeHeight="251658240" behindDoc="0" locked="0" layoutInCell="1" allowOverlap="0" wp14:anchorId="4D96D997" wp14:editId="2F2663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171700"/>
            <wp:effectExtent l="0" t="0" r="0" b="0"/>
            <wp:wrapSquare wrapText="bothSides"/>
            <wp:docPr id="3" name="Рисунок 3" descr="http://sbzosch.ucoz.ru/polezna_info/p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bzosch.ucoz.ru/polezna_info/poz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1. Правильная поза. 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Во время работы за </w:t>
      </w:r>
      <w:hyperlink r:id="rId22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компьютером</w:t>
        </w:r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 xml:space="preserve"> нужно сидеть прямо напротив экрана, так, чтобы верхняя часть экрана находилась на уровне глаз. Ни в коем случае нельзя работать </w:t>
      </w:r>
      <w:proofErr w:type="spellStart"/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за</w:t>
      </w:r>
      <w:hyperlink r:id="rId23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компьютером</w:t>
        </w:r>
        <w:proofErr w:type="spellEnd"/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 xml:space="preserve"> лежа. Нельзя работать за компьютером во время еды, а также </w:t>
      </w:r>
      <w:proofErr w:type="gramStart"/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сидеть</w:t>
      </w:r>
      <w:proofErr w:type="gramEnd"/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 xml:space="preserve"> ссутулившись, иначе нарушится нормальная работа внутренних органов.</w:t>
      </w:r>
    </w:p>
    <w:p w:rsidR="00C71284" w:rsidRPr="00C71284" w:rsidRDefault="00C71284" w:rsidP="00F747A1">
      <w:pPr>
        <w:spacing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2. Расстояние от глаз до монитора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должно составлять 45-60 см. Если вы играете на ТВ приставке, расстояние от глаз до экрана телевизора должно быть не менее 3 м.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3. Защитные средства. 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Если вы или ваш ребенок носите очки, их нужно надевать и во время работы за компьютером. Также можно использовать специальные защитные очки с линзами-светофильтрами.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4. Правильное освещение. 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Помещение, где расположен </w:t>
      </w:r>
      <w:hyperlink r:id="rId24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компьютер</w:t>
        </w:r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, должно быть хорошо освещено. В солнечную погоду прикрывайте окна шторами, чтобы монитор не отсвечивал.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5. Самочувствие. 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Нельзя работать за компьютером в болезненном или ослабленном состоянии. Это еще больше утомит организм и замедлит процесс выздоровления.</w:t>
      </w:r>
    </w:p>
    <w:p w:rsidR="00C71284" w:rsidRPr="00C71284" w:rsidRDefault="00C71284" w:rsidP="00F747A1">
      <w:pPr>
        <w:spacing w:before="100" w:beforeAutospacing="1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6. Соблюдать режим работы и отдыха.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Время от времени необходимо переводить взгляд на посторонние предметы, находящиеся в комнате, а через каждые полчаса делать перерыв на 10-15 минут. Когда мы смотрим телевизор или работаем за </w:t>
      </w:r>
      <w:hyperlink r:id="rId25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компьютером</w:t>
        </w:r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, наши глаза моргают в 6 раз меньше, чем в обычных условиях, и, следовательно, реже омываются слезной жидкостью. Это чревато пересыханием роговицы глаза. </w:t>
      </w:r>
    </w:p>
    <w:p w:rsidR="00C71284" w:rsidRPr="00C71284" w:rsidRDefault="00C71284" w:rsidP="00F747A1">
      <w:pPr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7. Специальная гимнастика. 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Во время перерыва рекомендуется делать гимнастику для глаз. Нужно встать у окна, посмотреть вдаль, а затем быстро сконцентрировать взгляд на кончике носа. И так 10 раз подряд. Затем нужно быстро поморгать в течение 20-30 секунд. Есть и другое упражнение: резко посмотреть сначала вверх, затем влево, вниз и вправо. Повторить процедуру 10 раз, после чего закрыть глаза и дать им отдохнуть. </w:t>
      </w:r>
    </w:p>
    <w:p w:rsidR="00C71284" w:rsidRPr="00C71284" w:rsidRDefault="00C71284" w:rsidP="00F747A1">
      <w:pPr>
        <w:spacing w:beforeAutospacing="1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lastRenderedPageBreak/>
        <w:t>8. Питание.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Очень полезно принимать </w:t>
      </w:r>
      <w:hyperlink r:id="rId26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витамин</w:t>
        </w:r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A. Он отвечает за чувствительность глаз к яркому свету и резкой смене изображения. Только в точности следуйте инструкции: избыток </w:t>
      </w:r>
      <w:hyperlink r:id="rId27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витамина</w:t>
        </w:r>
        <w:proofErr w:type="gramStart"/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А</w:t>
      </w:r>
      <w:proofErr w:type="gramEnd"/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 xml:space="preserve"> ни к чему хорошему не приводит.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Нормы работы за компьютером для детей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Итак, безопасность работы ребенка за </w:t>
      </w:r>
      <w:hyperlink r:id="rId28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компьютером</w:t>
        </w:r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зависит от многих обстоятельств. При хорошем оборудовании рабочего места и правильном подборе рода занятий время безопасной работы может быть весьма продолжительным. И, наоборот, при плохой организации рабочего места даже общепринятые нормы могут быть вредны для здоровья. 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Нормативы.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Вариант 1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— это стандартные нормы, разработанные Министерством здравоохранения в расчете на компьютерные классы, оборудованные обыкновенной школьной мебелью и </w:t>
      </w:r>
      <w:hyperlink r:id="rId29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компьютерами</w:t>
        </w:r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выпуска ранее 1997 года — с устаревшими дисплеями, простым программным обеспечением и отсутствием динамических игр.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Вариант 2 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 xml:space="preserve">— это более современные нормы, ориентированные на лицеи и примерно соответствующие специализированному домашнему рабочему месту. Они предполагают высококонтрастный дисплей, специальную мебель, наличие кондиционера и систем </w:t>
      </w:r>
      <w:proofErr w:type="spellStart"/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пылесбора</w:t>
      </w:r>
      <w:proofErr w:type="spellEnd"/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.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t>Вариант 3</w:t>
      </w: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— это вариант экстра-класса, предусматривающий работу на </w:t>
      </w:r>
      <w:hyperlink r:id="rId30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компьютере</w:t>
        </w:r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с жидкокристаллическим дисплеем.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3210"/>
        <w:gridCol w:w="2731"/>
        <w:gridCol w:w="2731"/>
      </w:tblGrid>
      <w:tr w:rsidR="00C71284" w:rsidRPr="00C71284" w:rsidTr="00F747A1">
        <w:trPr>
          <w:trHeight w:val="555"/>
          <w:jc w:val="center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bookmarkStart w:id="1" w:name="OLE_LINK16"/>
            <w:r w:rsidRPr="00C71284">
              <w:rPr>
                <w:color w:val="000000"/>
                <w:lang w:val="ru-RU" w:eastAsia="ru-RU"/>
              </w:rPr>
              <w:t>Класс</w:t>
            </w:r>
            <w:bookmarkEnd w:id="1"/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Вариант 1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Вариант 2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Вариант 3</w:t>
            </w:r>
          </w:p>
        </w:tc>
      </w:tr>
      <w:tr w:rsidR="00C71284" w:rsidRPr="00C71284" w:rsidTr="00F747A1">
        <w:trPr>
          <w:trHeight w:val="555"/>
          <w:jc w:val="center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61" w:firstLine="81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Работа на </w:t>
            </w:r>
            <w:hyperlink r:id="rId31" w:tgtFrame="_blank" w:history="1">
              <w:r w:rsidRPr="00C71284">
                <w:rPr>
                  <w:color w:val="8B8881"/>
                  <w:u w:val="single"/>
                  <w:lang w:val="ru-RU" w:eastAsia="ru-RU"/>
                </w:rPr>
                <w:t>компьютере</w:t>
              </w:r>
            </w:hyperlink>
            <w:r w:rsidRPr="00C71284">
              <w:rPr>
                <w:color w:val="000000"/>
                <w:lang w:val="ru-RU" w:eastAsia="ru-RU"/>
              </w:rPr>
              <w:t> запрещена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30 минут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45 минут в неделю</w:t>
            </w:r>
          </w:p>
        </w:tc>
      </w:tr>
      <w:tr w:rsidR="00C71284" w:rsidRPr="00C71284" w:rsidTr="00F747A1">
        <w:trPr>
          <w:trHeight w:val="555"/>
          <w:jc w:val="center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2-3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30 минут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45 минут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45 минут в неделю</w:t>
            </w:r>
          </w:p>
        </w:tc>
      </w:tr>
      <w:tr w:rsidR="00C71284" w:rsidRPr="00C71284" w:rsidTr="00F747A1">
        <w:trPr>
          <w:trHeight w:val="555"/>
          <w:jc w:val="center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4-6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1 час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1,5 часа в неделю,</w:t>
            </w:r>
          </w:p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не более 45 минут в день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2 часа в неделю,</w:t>
            </w:r>
          </w:p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не более 1 часа в день</w:t>
            </w:r>
          </w:p>
        </w:tc>
      </w:tr>
      <w:tr w:rsidR="00C71284" w:rsidRPr="00C71284" w:rsidTr="00F747A1">
        <w:trPr>
          <w:trHeight w:val="555"/>
          <w:jc w:val="center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7-9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2 часа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2,5 часа в неделю,</w:t>
            </w:r>
          </w:p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не более 1 часа в день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2,5 часа в неделю,</w:t>
            </w:r>
          </w:p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не более 1 часа в день</w:t>
            </w:r>
          </w:p>
        </w:tc>
      </w:tr>
      <w:tr w:rsidR="00C71284" w:rsidRPr="00C71284" w:rsidTr="00F747A1">
        <w:trPr>
          <w:trHeight w:val="555"/>
          <w:jc w:val="center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10-11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4 часа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6 часов в неделю,</w:t>
            </w:r>
          </w:p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не более 1 часа в день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7 часов в неделю,</w:t>
            </w:r>
          </w:p>
          <w:p w:rsidR="00C71284" w:rsidRPr="00C71284" w:rsidRDefault="00C71284" w:rsidP="00F747A1">
            <w:pPr>
              <w:spacing w:before="100" w:beforeAutospacing="1" w:after="100" w:afterAutospacing="1"/>
              <w:ind w:left="-567" w:firstLine="567"/>
              <w:jc w:val="both"/>
              <w:rPr>
                <w:color w:val="000000"/>
                <w:lang w:val="ru-RU" w:eastAsia="ru-RU"/>
              </w:rPr>
            </w:pPr>
            <w:r w:rsidRPr="00C71284">
              <w:rPr>
                <w:color w:val="000000"/>
                <w:lang w:val="ru-RU" w:eastAsia="ru-RU"/>
              </w:rPr>
              <w:t>не более 1 часа в день</w:t>
            </w:r>
          </w:p>
        </w:tc>
      </w:tr>
    </w:tbl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Детям до трех </w:t>
      </w:r>
      <w:hyperlink r:id="rId32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лет</w:t>
        </w:r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работать за компьютером и играть в компьютерные игры не рекомендуется.</w:t>
      </w:r>
    </w:p>
    <w:p w:rsidR="00C71284" w:rsidRPr="00C71284" w:rsidRDefault="00C71284" w:rsidP="00F747A1">
      <w:pPr>
        <w:spacing w:before="100" w:beforeAutospacing="1" w:after="100" w:afterAutospacing="1"/>
        <w:ind w:left="-567" w:firstLine="567"/>
        <w:jc w:val="both"/>
        <w:rPr>
          <w:rFonts w:ascii="Verdana" w:hAnsi="Verdana"/>
          <w:color w:val="000000"/>
          <w:sz w:val="17"/>
          <w:szCs w:val="17"/>
          <w:lang w:val="ru-RU" w:eastAsia="ru-RU"/>
        </w:rPr>
      </w:pPr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Ребенку дошкольного возраста разрешается </w:t>
      </w:r>
      <w:hyperlink r:id="rId33" w:tgtFrame="_blank" w:history="1">
        <w:r w:rsidRPr="00C71284">
          <w:rPr>
            <w:rFonts w:ascii="Verdana" w:hAnsi="Verdana"/>
            <w:color w:val="8B8881"/>
            <w:sz w:val="20"/>
            <w:szCs w:val="20"/>
            <w:u w:val="single"/>
            <w:lang w:val="ru-RU" w:eastAsia="ru-RU"/>
          </w:rPr>
          <w:t>проводить</w:t>
        </w:r>
      </w:hyperlink>
      <w:r w:rsidRPr="00C71284">
        <w:rPr>
          <w:rFonts w:ascii="Verdana" w:hAnsi="Verdana"/>
          <w:color w:val="000000"/>
          <w:sz w:val="20"/>
          <w:szCs w:val="20"/>
          <w:lang w:val="ru-RU" w:eastAsia="ru-RU"/>
        </w:rPr>
        <w:t> за компьютером не более 30 минут в день.</w:t>
      </w:r>
    </w:p>
    <w:p w:rsidR="00C71284" w:rsidRPr="00C71284" w:rsidRDefault="00C71284" w:rsidP="00F747A1">
      <w:pPr>
        <w:ind w:left="-567" w:firstLine="567"/>
        <w:jc w:val="both"/>
        <w:rPr>
          <w:lang w:val="ru-RU"/>
        </w:rPr>
      </w:pPr>
    </w:p>
    <w:sectPr w:rsidR="00C71284" w:rsidRPr="00C71284" w:rsidSect="0089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49E"/>
    <w:rsid w:val="000566C6"/>
    <w:rsid w:val="0016249E"/>
    <w:rsid w:val="001C0F49"/>
    <w:rsid w:val="00676817"/>
    <w:rsid w:val="00890560"/>
    <w:rsid w:val="00950231"/>
    <w:rsid w:val="009E76ED"/>
    <w:rsid w:val="00C71284"/>
    <w:rsid w:val="00F747A1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84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C71284"/>
    <w:rPr>
      <w:b/>
      <w:bCs/>
    </w:rPr>
  </w:style>
  <w:style w:type="character" w:customStyle="1" w:styleId="apple-converted-space">
    <w:name w:val="apple-converted-space"/>
    <w:basedOn w:val="a0"/>
    <w:rsid w:val="00C71284"/>
  </w:style>
  <w:style w:type="character" w:styleId="a5">
    <w:name w:val="Hyperlink"/>
    <w:basedOn w:val="a0"/>
    <w:uiPriority w:val="99"/>
    <w:semiHidden/>
    <w:unhideWhenUsed/>
    <w:rsid w:val="00C712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1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284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13" Type="http://schemas.openxmlformats.org/officeDocument/2006/relationships/hyperlink" Target="http://letu.ru/" TargetMode="External"/><Relationship Id="rId18" Type="http://schemas.openxmlformats.org/officeDocument/2006/relationships/hyperlink" Target="http://svyaznoy.ru/" TargetMode="External"/><Relationship Id="rId26" Type="http://schemas.openxmlformats.org/officeDocument/2006/relationships/hyperlink" Target="http://apteka-ifk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fontTable" Target="fontTable.xml"/><Relationship Id="rId7" Type="http://schemas.openxmlformats.org/officeDocument/2006/relationships/hyperlink" Target="http://svyaznoy.ru/" TargetMode="External"/><Relationship Id="rId12" Type="http://schemas.openxmlformats.org/officeDocument/2006/relationships/hyperlink" Target="http://letu.ru/" TargetMode="External"/><Relationship Id="rId17" Type="http://schemas.openxmlformats.org/officeDocument/2006/relationships/hyperlink" Target="http://svyaznoy.ru/" TargetMode="External"/><Relationship Id="rId25" Type="http://schemas.openxmlformats.org/officeDocument/2006/relationships/hyperlink" Target="http://svyaznoy.ru/" TargetMode="External"/><Relationship Id="rId33" Type="http://schemas.openxmlformats.org/officeDocument/2006/relationships/hyperlink" Target="http://220-vol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vyaznoy.ru/" TargetMode="External"/><Relationship Id="rId20" Type="http://schemas.openxmlformats.org/officeDocument/2006/relationships/hyperlink" Target="http://svyaznoy.ru/" TargetMode="External"/><Relationship Id="rId29" Type="http://schemas.openxmlformats.org/officeDocument/2006/relationships/hyperlink" Target="http://svyaznoy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ldorado.ru/" TargetMode="External"/><Relationship Id="rId24" Type="http://schemas.openxmlformats.org/officeDocument/2006/relationships/hyperlink" Target="http://svyaznoy.ru/" TargetMode="External"/><Relationship Id="rId32" Type="http://schemas.openxmlformats.org/officeDocument/2006/relationships/hyperlink" Target="http://let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vyaznoy.ru/" TargetMode="External"/><Relationship Id="rId23" Type="http://schemas.openxmlformats.org/officeDocument/2006/relationships/hyperlink" Target="http://svyaznoy.ru/" TargetMode="External"/><Relationship Id="rId28" Type="http://schemas.openxmlformats.org/officeDocument/2006/relationships/hyperlink" Target="http://svyaznoy.ru/" TargetMode="External"/><Relationship Id="rId10" Type="http://schemas.openxmlformats.org/officeDocument/2006/relationships/hyperlink" Target="http://kidstore.ru/" TargetMode="External"/><Relationship Id="rId19" Type="http://schemas.openxmlformats.org/officeDocument/2006/relationships/hyperlink" Target="http://svyaznoy.ru/" TargetMode="External"/><Relationship Id="rId31" Type="http://schemas.openxmlformats.org/officeDocument/2006/relationships/hyperlink" Target="http://eldora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znoy.ru/" TargetMode="External"/><Relationship Id="rId14" Type="http://schemas.openxmlformats.org/officeDocument/2006/relationships/hyperlink" Target="http://mvideo.ru/" TargetMode="External"/><Relationship Id="rId22" Type="http://schemas.openxmlformats.org/officeDocument/2006/relationships/hyperlink" Target="http://svyaznoy.ru/" TargetMode="External"/><Relationship Id="rId27" Type="http://schemas.openxmlformats.org/officeDocument/2006/relationships/hyperlink" Target="http://apteka-ifk.ru/" TargetMode="External"/><Relationship Id="rId30" Type="http://schemas.openxmlformats.org/officeDocument/2006/relationships/hyperlink" Target="http://eldorado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6</cp:revision>
  <dcterms:created xsi:type="dcterms:W3CDTF">2011-07-22T14:29:00Z</dcterms:created>
  <dcterms:modified xsi:type="dcterms:W3CDTF">2014-05-05T12:26:00Z</dcterms:modified>
</cp:coreProperties>
</file>