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04" w:rsidRDefault="00E03604" w:rsidP="00E03604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Рекомендації  щодо розвитку лідерської обдарованості  для  адміністрації,  педагогів</w:t>
      </w:r>
    </w:p>
    <w:p w:rsidR="00E03604" w:rsidRDefault="00E03604" w:rsidP="00E03604">
      <w:pPr>
        <w:ind w:firstLine="600"/>
        <w:jc w:val="both"/>
        <w:rPr>
          <w:lang w:val="uk-UA"/>
        </w:rPr>
      </w:pPr>
    </w:p>
    <w:p w:rsidR="00E03604" w:rsidRDefault="00E03604" w:rsidP="00E0360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із показників високого соціального інтелекту є  лідерська обдарованість. Це володіння будь-якими даруваннями, цінними для суспільства, безумовна спроможність встановлювати конструктивні взаємини з іншими людьми в умовах кризової ситуації. Лідер-адміністратор, лідер-педагог може зробити процес міжособистісної взаємодії більш цілеспрямованим, більш ефективним, та, що не меш важливе, він може впевнити учасників цього навчально-виховного процесу в необхідності позитивних загальних зусиль. </w:t>
      </w:r>
    </w:p>
    <w:p w:rsidR="00E03604" w:rsidRDefault="00E03604" w:rsidP="00E0360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можна надати педагогам рекомендації щодо розвитку їх лідерської обдарованості.</w:t>
      </w:r>
    </w:p>
    <w:p w:rsidR="00E03604" w:rsidRDefault="00E03604" w:rsidP="00E0360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Особистість із лідерськими здібностями повинна бути різнобічно розвинутою  та обізнаною.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Аналізуйте ситуацію і розв’язуйте проблеми, обмірковуйте події і користуйтеся здоровим глуздом.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Розумійте базові принципи, бажання вчитися, здатність і прагнення вчитися новим речам і новим способам прийняття рішень.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Майте здатність бути дисциплінованим у плані розподілу часу, зовнішнього вигляду, успішності в роботі.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Будьте активним, життєрадісним, наполегливим і рішучим.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Будьте  впевненим у собі й результатах своєї діяльності.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Розвивайте уяву, для того, щоб впливати на людей. Вона дозволяє «поставити» себе на місце іншої людини, бачити оточуючих їх очима. Людина з нерозвинутою уявою часто приписує свої власні стани, наміри, думки іншим людям. У той же час зустрічаються особистості з лідерською обдарованістю, які володіють навичками  яскраво виражати свої здібності,  занурюватися у внутрішній світ інших людей.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Важлива  перевага лідерської особистості - вміння спілкуватися. Генії спілкування – це люди, які володіють душевним спокоєм, почуттям гумору, неприхованим інтересом до людей, артистизмом, позитивною енергетикою. Соціальне лідерство вимагає уміння взаємодіяти силою своєї особистості на іншу людину. Англійський дипломат Г.</w:t>
      </w:r>
      <w:proofErr w:type="spellStart"/>
      <w:r>
        <w:rPr>
          <w:sz w:val="28"/>
          <w:szCs w:val="28"/>
          <w:lang w:val="uk-UA"/>
        </w:rPr>
        <w:t>Никольсон</w:t>
      </w:r>
      <w:proofErr w:type="spellEnd"/>
      <w:r>
        <w:rPr>
          <w:sz w:val="28"/>
          <w:szCs w:val="28"/>
          <w:lang w:val="uk-UA"/>
        </w:rPr>
        <w:t xml:space="preserve"> писав, що в основі успішних переговорів – моральна взаємодія, яка базується на семи </w:t>
      </w:r>
      <w:proofErr w:type="spellStart"/>
      <w:r>
        <w:rPr>
          <w:sz w:val="28"/>
          <w:szCs w:val="28"/>
          <w:lang w:val="uk-UA"/>
        </w:rPr>
        <w:t>доброчинниках</w:t>
      </w:r>
      <w:proofErr w:type="spellEnd"/>
      <w:r>
        <w:rPr>
          <w:sz w:val="28"/>
          <w:szCs w:val="28"/>
          <w:lang w:val="uk-UA"/>
        </w:rPr>
        <w:t xml:space="preserve">: правдивості, точності, спокійності, рівному характерові, терпінні, скромності, лояльності.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Прагніть до самоствердження серед людей. Це стає можливим через творчість.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Адекватно оцінюйте  суспільство, відношення до самооцінки, спроможність до самовіддачі та любові як способу реалізації цього співвідношення.  Більш того, безкорисне відношення до інших явищ, є детермінантою здоров'я особистості.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Розвивайте творчий характер  життєдіяльності, потреби в позитивній свободі, спроможність до волевиявлення.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Духовні інтереси - одне з джерел психологічного росту особистості. </w:t>
      </w:r>
    </w:p>
    <w:p w:rsidR="00E03604" w:rsidRDefault="00E03604" w:rsidP="00E03604">
      <w:pPr>
        <w:numPr>
          <w:ilvl w:val="0"/>
          <w:numId w:val="1"/>
        </w:numPr>
        <w:tabs>
          <w:tab w:val="left" w:pos="1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Набувайте  соціальних умінь та навичок шляхом: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знайомства з індивідуально-особистісною типологією людей та засобів встановлення контакту з ними; 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навчання навичкам ефективної взаємодії, впливу, прийомам публічних виступів; 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 навичок аналізу соціальних ситуацій, способів презентації соціальних проектів; 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сприйняття людини людиною; ознайомлення з помилками сприйняття: факторами переваги, привабливості; механізмами </w:t>
      </w:r>
      <w:proofErr w:type="spellStart"/>
      <w:r>
        <w:rPr>
          <w:sz w:val="28"/>
          <w:szCs w:val="28"/>
          <w:lang w:val="uk-UA"/>
        </w:rPr>
        <w:t>взаємопорозуміння</w:t>
      </w:r>
      <w:proofErr w:type="spellEnd"/>
      <w:r>
        <w:rPr>
          <w:sz w:val="28"/>
          <w:szCs w:val="28"/>
          <w:lang w:val="uk-UA"/>
        </w:rPr>
        <w:t xml:space="preserve">, бар’єрами та помилками розуміння, причинами непорозуміння (фонетичні, стилістичні); 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набуття техніки слухання (активної та пасивної); 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набуття практичних навичок розпізнавання позитивних та негативних сил конфліктів; агресії та насилля; розрішення особистісних конфліктів через усвідомлення механізмів проекції та </w:t>
      </w:r>
      <w:proofErr w:type="spellStart"/>
      <w:r>
        <w:rPr>
          <w:sz w:val="28"/>
          <w:szCs w:val="28"/>
          <w:lang w:val="uk-UA"/>
        </w:rPr>
        <w:t>самопосилення</w:t>
      </w:r>
      <w:proofErr w:type="spellEnd"/>
      <w:r>
        <w:rPr>
          <w:sz w:val="28"/>
          <w:szCs w:val="28"/>
          <w:lang w:val="uk-UA"/>
        </w:rPr>
        <w:t>;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контакту та управління увагою аудиторії; 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оволодіння мистецтвом ведення дискусії, бесіди;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навички формального і неформального спілкування, уміння вербально та </w:t>
      </w:r>
      <w:proofErr w:type="spellStart"/>
      <w:r>
        <w:rPr>
          <w:sz w:val="28"/>
          <w:szCs w:val="28"/>
          <w:lang w:val="uk-UA"/>
        </w:rPr>
        <w:t>невербально</w:t>
      </w:r>
      <w:proofErr w:type="spellEnd"/>
      <w:r>
        <w:rPr>
          <w:sz w:val="28"/>
          <w:szCs w:val="28"/>
          <w:lang w:val="uk-UA"/>
        </w:rPr>
        <w:t xml:space="preserve">, використовуючи різні способи переконання, залучати до діяльності багатьох людей; </w:t>
      </w:r>
    </w:p>
    <w:p w:rsidR="00E03604" w:rsidRDefault="00E03604" w:rsidP="00E03604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правильності мовлення, багатства мови, артикуляції. </w:t>
      </w:r>
    </w:p>
    <w:p w:rsidR="001861DD" w:rsidRPr="00E03604" w:rsidRDefault="001861DD">
      <w:pPr>
        <w:rPr>
          <w:lang w:val="uk-UA"/>
        </w:rPr>
      </w:pPr>
      <w:bookmarkStart w:id="0" w:name="_GoBack"/>
      <w:bookmarkEnd w:id="0"/>
    </w:p>
    <w:sectPr w:rsidR="001861DD" w:rsidRPr="00E0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7279"/>
    <w:multiLevelType w:val="hybridMultilevel"/>
    <w:tmpl w:val="D686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82D34"/>
    <w:multiLevelType w:val="hybridMultilevel"/>
    <w:tmpl w:val="50D67AB0"/>
    <w:lvl w:ilvl="0" w:tplc="AFAE2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8C"/>
    <w:rsid w:val="001861DD"/>
    <w:rsid w:val="00D66E8C"/>
    <w:rsid w:val="00E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2014-05-05T12:03:00Z</dcterms:created>
  <dcterms:modified xsi:type="dcterms:W3CDTF">2014-05-05T12:03:00Z</dcterms:modified>
</cp:coreProperties>
</file>